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1B" w:rsidRDefault="000C1D1B" w:rsidP="000C1D1B">
      <w:pPr>
        <w:jc w:val="center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  <w:r w:rsidRPr="002032F5">
        <w:rPr>
          <w:rFonts w:ascii="Arial Narrow" w:hAnsi="Arial Narrow"/>
          <w:b/>
          <w:sz w:val="28"/>
          <w:szCs w:val="20"/>
        </w:rPr>
        <w:t>UNIDAD DIDÁCTICA</w:t>
      </w:r>
      <w:r>
        <w:rPr>
          <w:rFonts w:ascii="Arial Narrow" w:hAnsi="Arial Narrow"/>
          <w:b/>
          <w:sz w:val="28"/>
          <w:szCs w:val="20"/>
        </w:rPr>
        <w:t xml:space="preserve"> 2º BTO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3B6AF1" w:rsidTr="003B6AF1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PROFESOR/A</w:t>
            </w:r>
          </w:p>
        </w:tc>
      </w:tr>
      <w:tr w:rsidR="003B6AF1" w:rsidTr="003B6AF1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2º BTO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sesión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3ª evaluación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B6AF1" w:rsidTr="003B6AF1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ÁREA / MATERIA</w:t>
            </w: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LA UNIDAD</w:t>
            </w:r>
          </w:p>
        </w:tc>
      </w:tr>
      <w:tr w:rsidR="003B6AF1" w:rsidTr="003B6AF1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 soy Pureza de María, ¿ y tú?</w:t>
            </w:r>
          </w:p>
        </w:tc>
      </w:tr>
      <w:tr w:rsidR="003B6AF1" w:rsidTr="003B6AF1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9831AF" w:rsidTr="00824FD9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F" w:rsidRDefault="009831AF">
            <w:pPr>
              <w:spacing w:line="240" w:lineRule="atLeast"/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Identificar los componentes del ser Pureza de María según Madre Alberta</w:t>
            </w:r>
          </w:p>
        </w:tc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1AF" w:rsidRDefault="009831AF">
            <w:pPr>
              <w:spacing w:line="240" w:lineRule="atLeast"/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Rasgos de identidad de la Pureza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AF" w:rsidRDefault="009831A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AF" w:rsidRDefault="009831A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Relacionar la situación del hombre actual y su cultura con una visión cristiana del mundo, tomando conciencia de su identidad como persona humana.</w:t>
            </w:r>
          </w:p>
        </w:tc>
      </w:tr>
      <w:tr w:rsidR="009831AF" w:rsidTr="009831AF">
        <w:trPr>
          <w:trHeight w:val="588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F" w:rsidRDefault="009831AF">
            <w:pPr>
              <w:spacing w:line="240" w:lineRule="atLeast"/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Analizar su identificación con el ideario del Centro</w:t>
            </w:r>
          </w:p>
        </w:tc>
        <w:tc>
          <w:tcPr>
            <w:tcW w:w="504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F" w:rsidRDefault="009831AF">
            <w:pPr>
              <w:spacing w:line="240" w:lineRule="atLeast"/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AF" w:rsidRDefault="009831A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AF" w:rsidRDefault="009831A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---</w:t>
            </w:r>
          </w:p>
        </w:tc>
      </w:tr>
      <w:tr w:rsidR="003B6AF1" w:rsidTr="009831AF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Tomar conciencia de la continuidad en la formación que ofrece la Pureza a los exalumnos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9831AF">
            <w:pPr>
              <w:spacing w:line="240" w:lineRule="atLeast"/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eastAsia="en-US"/>
              </w:rPr>
              <w:t>Explicar características de los grupos de exalumnos que ofrece el Colegio (antorchas, Deja Huella, MFA)</w:t>
            </w:r>
          </w:p>
        </w:tc>
        <w:tc>
          <w:tcPr>
            <w:tcW w:w="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AF1" w:rsidTr="003B6AF1">
        <w:trPr>
          <w:trHeight w:val="397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3B6AF1" w:rsidTr="003B6AF1"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DESCRIPTORES DE LAS COMPETENCIAS BÁSICAS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F1" w:rsidRDefault="003B6A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3B6AF1" w:rsidTr="003B6AF1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INICIALES</w:t>
            </w:r>
          </w:p>
          <w:p w:rsidR="003B6AF1" w:rsidRDefault="003B6AF1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Escuchar el Discurso de Madre Alberta a los jóvenes. La profesora escribe en la pizarra alguna de las frases o preguntas sobre su futuro</w:t>
            </w:r>
          </w:p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Dibujar en un escudo de la Pureza palabras que expresan los rasgos de identidad que se llevan en sus personas después de estos años en el Colegio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Competencia linguística</w:t>
            </w:r>
          </w:p>
          <w:p w:rsidR="003B6AF1" w:rsidRDefault="003B6A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Expresar de manera adecuada en fondo y forma las propias ideas y emociones y aceptar y realizar críticas con espíritu constructivo.</w:t>
            </w:r>
          </w:p>
          <w:p w:rsidR="003B6AF1" w:rsidRDefault="003B6AF1">
            <w:pPr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Conocimiento de uno mismo</w:t>
            </w:r>
          </w:p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Conoce sus habilidades y destrezas físicas, intelectuales, emocionales y espirituales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Grupos de 3 para las preguntas creativas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9831A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---</w:t>
            </w:r>
          </w:p>
        </w:tc>
      </w:tr>
      <w:tr w:rsidR="003B6AF1" w:rsidTr="003B6AF1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DESARROLLO</w:t>
            </w:r>
          </w:p>
          <w:p w:rsidR="003B6AF1" w:rsidRDefault="003B6AF1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Pasar el cuestionario de identificación con el ideario</w:t>
            </w:r>
          </w:p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Pasar la ficha de exalumnos y explicar la importancia de participar el próximo año en Deja Huella</w:t>
            </w:r>
            <w:r w:rsidR="009831AF">
              <w:rPr>
                <w:rFonts w:asciiTheme="majorHAnsi" w:hAnsiTheme="majorHAnsi" w:cs="Arial"/>
                <w:sz w:val="20"/>
                <w:szCs w:val="20"/>
              </w:rPr>
              <w:t xml:space="preserve"> o antorchas, grupos de exalumnos, en comunidades de fe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sz w:val="20"/>
                <w:szCs w:val="20"/>
              </w:rPr>
              <w:t>Competencia linguística</w:t>
            </w:r>
          </w:p>
          <w:p w:rsidR="003B6AF1" w:rsidRDefault="003B6A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Automatizar estrategias para leer los textos extrayendo siempre conclusiones sobre las relaciones entre lo leído, lo sabido y lo nuevo que aporta el texto.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Ppt</w:t>
            </w:r>
          </w:p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Fichas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Indovidual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AF1" w:rsidTr="003B6AF1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ind w:right="-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pStyle w:val="Contenidodelatabla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AF1" w:rsidTr="003B6AF1">
        <w:trPr>
          <w:cantSplit/>
          <w:trHeight w:val="668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ATENCIÓN A LA DIVERSIDAD</w:t>
            </w:r>
          </w:p>
        </w:tc>
      </w:tr>
      <w:tr w:rsidR="003B6AF1" w:rsidTr="003B6AF1">
        <w:trPr>
          <w:cantSplit/>
          <w:trHeight w:val="725"/>
        </w:trPr>
        <w:tc>
          <w:tcPr>
            <w:tcW w:w="14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AF1" w:rsidRDefault="003B6A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OBSERVACIONES</w:t>
            </w:r>
          </w:p>
        </w:tc>
      </w:tr>
    </w:tbl>
    <w:p w:rsidR="003B6AF1" w:rsidRDefault="003B6AF1" w:rsidP="000C1D1B">
      <w:pPr>
        <w:jc w:val="center"/>
        <w:rPr>
          <w:rFonts w:ascii="Arial Narrow" w:hAnsi="Arial Narrow"/>
          <w:b/>
          <w:sz w:val="28"/>
          <w:szCs w:val="20"/>
        </w:rPr>
      </w:pPr>
    </w:p>
    <w:p w:rsidR="001C50FF" w:rsidRDefault="001C50FF"/>
    <w:p w:rsidR="00246584" w:rsidRDefault="00246584"/>
    <w:p w:rsidR="002D3221" w:rsidRDefault="002D3221"/>
    <w:p w:rsidR="002D3221" w:rsidRDefault="002D3221"/>
    <w:p w:rsidR="002D3221" w:rsidRDefault="002D3221"/>
    <w:p w:rsidR="00246584" w:rsidRDefault="00246584"/>
    <w:p w:rsidR="00246584" w:rsidRDefault="00246584"/>
    <w:p w:rsidR="00246584" w:rsidRDefault="00246584"/>
    <w:sectPr w:rsidR="00246584" w:rsidSect="002D3221">
      <w:headerReference w:type="default" r:id="rId7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56" w:rsidRDefault="00296D56" w:rsidP="000A589A">
      <w:r>
        <w:separator/>
      </w:r>
    </w:p>
  </w:endnote>
  <w:endnote w:type="continuationSeparator" w:id="0">
    <w:p w:rsidR="00296D56" w:rsidRDefault="00296D56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56" w:rsidRDefault="00296D56" w:rsidP="000A589A">
      <w:r>
        <w:separator/>
      </w:r>
    </w:p>
  </w:footnote>
  <w:footnote w:type="continuationSeparator" w:id="0">
    <w:p w:rsidR="00296D56" w:rsidRDefault="00296D56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D6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21D6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296D5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21D63" w:rsidRPr="00021D6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296D56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21D63" w:rsidRPr="00021D6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1D63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96D5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D06E6-1E05-4C7B-B81F-35412EF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3</cp:revision>
  <dcterms:created xsi:type="dcterms:W3CDTF">2015-04-14T09:07:00Z</dcterms:created>
  <dcterms:modified xsi:type="dcterms:W3CDTF">2015-04-14T09:07:00Z</dcterms:modified>
</cp:coreProperties>
</file>