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75" w:rsidRPr="00405F2D" w:rsidRDefault="005D618F" w:rsidP="005D618F">
      <w:pPr>
        <w:jc w:val="center"/>
        <w:rPr>
          <w:rFonts w:ascii="Berlin Sans FB" w:hAnsi="Berlin Sans FB"/>
          <w:color w:val="0F243E" w:themeColor="text2" w:themeShade="80"/>
          <w:sz w:val="28"/>
          <w:lang w:val="es-ES"/>
        </w:rPr>
      </w:pPr>
      <w:r w:rsidRPr="00405F2D">
        <w:rPr>
          <w:rFonts w:ascii="Berlin Sans FB" w:hAnsi="Berlin Sans FB"/>
          <w:color w:val="0F243E" w:themeColor="text2" w:themeShade="80"/>
          <w:sz w:val="28"/>
          <w:lang w:val="es-ES"/>
        </w:rPr>
        <w:t xml:space="preserve">Sábado de la semana </w:t>
      </w:r>
      <w:r w:rsidR="00405F2D">
        <w:rPr>
          <w:rFonts w:ascii="Berlin Sans FB" w:hAnsi="Berlin Sans FB"/>
          <w:color w:val="0F243E" w:themeColor="text2" w:themeShade="80"/>
          <w:sz w:val="28"/>
          <w:lang w:val="es-ES"/>
        </w:rPr>
        <w:t>XXIII</w:t>
      </w:r>
      <w:r w:rsidRPr="00405F2D">
        <w:rPr>
          <w:rFonts w:ascii="Berlin Sans FB" w:hAnsi="Berlin Sans FB"/>
          <w:color w:val="0F243E" w:themeColor="text2" w:themeShade="80"/>
          <w:sz w:val="28"/>
          <w:lang w:val="es-ES"/>
        </w:rPr>
        <w:t xml:space="preserve"> del </w:t>
      </w:r>
      <w:r w:rsidR="00405F2D">
        <w:rPr>
          <w:rFonts w:ascii="Berlin Sans FB" w:hAnsi="Berlin Sans FB"/>
          <w:color w:val="0F243E" w:themeColor="text2" w:themeShade="80"/>
          <w:sz w:val="28"/>
          <w:lang w:val="es-ES"/>
        </w:rPr>
        <w:t>Tiempo O</w:t>
      </w:r>
      <w:r w:rsidRPr="00405F2D">
        <w:rPr>
          <w:rFonts w:ascii="Berlin Sans FB" w:hAnsi="Berlin Sans FB"/>
          <w:color w:val="0F243E" w:themeColor="text2" w:themeShade="80"/>
          <w:sz w:val="28"/>
          <w:lang w:val="es-ES"/>
        </w:rPr>
        <w:t>rdinario</w:t>
      </w:r>
    </w:p>
    <w:p w:rsidR="005D618F" w:rsidRDefault="005D618F" w:rsidP="005D618F">
      <w:pPr>
        <w:jc w:val="center"/>
        <w:rPr>
          <w:rFonts w:ascii="Berlin Sans FB" w:hAnsi="Berlin Sans FB"/>
          <w:sz w:val="28"/>
          <w:lang w:val="es-ES"/>
        </w:rPr>
      </w:pPr>
    </w:p>
    <w:p w:rsidR="005D618F" w:rsidRDefault="005D618F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>Estamos en el año de la Fe, un año que el papa Benedicto XVI y la Iglesia nos ha regalado para acrecentarla, pero sobre todas las co</w:t>
      </w:r>
      <w:r w:rsidR="000B181A">
        <w:rPr>
          <w:rFonts w:ascii="Berlin Sans FB" w:hAnsi="Berlin Sans FB"/>
          <w:sz w:val="24"/>
          <w:szCs w:val="24"/>
          <w:lang w:val="es-ES"/>
        </w:rPr>
        <w:t>s</w:t>
      </w:r>
      <w:r>
        <w:rPr>
          <w:rFonts w:ascii="Berlin Sans FB" w:hAnsi="Berlin Sans FB"/>
          <w:sz w:val="24"/>
          <w:szCs w:val="24"/>
          <w:lang w:val="es-ES"/>
        </w:rPr>
        <w:t xml:space="preserve">as para </w:t>
      </w:r>
      <w:r w:rsidR="000B181A">
        <w:rPr>
          <w:rFonts w:ascii="Berlin Sans FB" w:hAnsi="Berlin Sans FB"/>
          <w:sz w:val="24"/>
          <w:szCs w:val="24"/>
          <w:lang w:val="es-ES"/>
        </w:rPr>
        <w:t>acercarnos</w:t>
      </w:r>
      <w:r>
        <w:rPr>
          <w:rFonts w:ascii="Berlin Sans FB" w:hAnsi="Berlin Sans FB"/>
          <w:sz w:val="24"/>
          <w:szCs w:val="24"/>
          <w:lang w:val="es-ES"/>
        </w:rPr>
        <w:t xml:space="preserve"> a Jesús y desde ÉL vivir nuestra fe.</w:t>
      </w:r>
    </w:p>
    <w:p w:rsidR="005D618F" w:rsidRPr="005D618F" w:rsidRDefault="000B181A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Vamos a pedirle en este Rosario a la Virgen, mujer de Fe, que nos ayude a sostener, fortalecer y vivificar nuestra fe, porque como los saduceos del evangelio de hoy, </w:t>
      </w:r>
      <w:r w:rsidR="005D618F" w:rsidRPr="005D618F">
        <w:rPr>
          <w:rFonts w:ascii="Berlin Sans FB" w:hAnsi="Berlin Sans FB"/>
          <w:sz w:val="24"/>
          <w:szCs w:val="24"/>
          <w:lang w:val="es-ES"/>
        </w:rPr>
        <w:t xml:space="preserve"> también nosotros no nos cansamos de formular preguntas inútiles y fuera de lugar. Queremos solucionar las cosas del más allá con los crite</w:t>
      </w:r>
      <w:r>
        <w:rPr>
          <w:rFonts w:ascii="Berlin Sans FB" w:hAnsi="Berlin Sans FB"/>
          <w:sz w:val="24"/>
          <w:szCs w:val="24"/>
          <w:lang w:val="es-ES"/>
        </w:rPr>
        <w:t xml:space="preserve">rios de aquí abajo. Y muchas veces partiendo de </w:t>
      </w:r>
      <w:r w:rsidR="005D618F" w:rsidRPr="005D618F">
        <w:rPr>
          <w:rFonts w:ascii="Berlin Sans FB" w:hAnsi="Berlin Sans FB"/>
          <w:sz w:val="24"/>
          <w:szCs w:val="24"/>
          <w:lang w:val="es-ES"/>
        </w:rPr>
        <w:t xml:space="preserve"> criterios equivocados llegamos a conclusiones erróneas.</w:t>
      </w:r>
    </w:p>
    <w:p w:rsidR="005D618F" w:rsidRPr="000B181A" w:rsidRDefault="000B181A" w:rsidP="005D618F">
      <w:pPr>
        <w:rPr>
          <w:rFonts w:ascii="Berlin Sans FB" w:hAnsi="Berlin Sans FB"/>
          <w:b/>
          <w:sz w:val="24"/>
          <w:szCs w:val="24"/>
          <w:lang w:val="es-ES"/>
        </w:rPr>
      </w:pPr>
      <w:r w:rsidRPr="000B181A">
        <w:rPr>
          <w:rFonts w:ascii="Berlin Sans FB" w:hAnsi="Berlin Sans FB"/>
          <w:b/>
          <w:sz w:val="24"/>
          <w:szCs w:val="24"/>
          <w:lang w:val="es-ES"/>
        </w:rPr>
        <w:t>Madre mujer llena de Fe, fortalécenos</w:t>
      </w:r>
      <w:r w:rsidR="00D45424">
        <w:rPr>
          <w:rFonts w:ascii="Berlin Sans FB" w:hAnsi="Berlin Sans FB"/>
          <w:b/>
          <w:sz w:val="24"/>
          <w:szCs w:val="24"/>
          <w:lang w:val="es-ES"/>
        </w:rPr>
        <w:t xml:space="preserve"> y acompáñanos en este camino</w:t>
      </w:r>
    </w:p>
    <w:p w:rsidR="000B181A" w:rsidRDefault="000B181A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Pr="009D2B97" w:rsidRDefault="00D45424" w:rsidP="005D618F">
      <w:pPr>
        <w:rPr>
          <w:rFonts w:ascii="Berlin Sans FB" w:hAnsi="Berlin Sans FB"/>
          <w:color w:val="17365D" w:themeColor="text2" w:themeShade="BF"/>
          <w:sz w:val="24"/>
          <w:szCs w:val="24"/>
          <w:lang w:val="es-ES"/>
        </w:rPr>
      </w:pPr>
      <w:r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 xml:space="preserve">1. </w:t>
      </w:r>
      <w:r w:rsidR="000B181A"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>Primer misterio: La anunciación</w:t>
      </w:r>
    </w:p>
    <w:p w:rsidR="00D45424" w:rsidRDefault="000B181A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Dios, no es un Dios de muerto, es un Dios vivo. Un Dios que </w:t>
      </w:r>
      <w:r w:rsidR="00D45424">
        <w:rPr>
          <w:rFonts w:ascii="Berlin Sans FB" w:hAnsi="Berlin Sans FB"/>
          <w:sz w:val="24"/>
          <w:szCs w:val="24"/>
          <w:lang w:val="es-ES"/>
        </w:rPr>
        <w:t xml:space="preserve">se </w:t>
      </w:r>
      <w:r w:rsidR="009D2B97">
        <w:rPr>
          <w:rFonts w:ascii="Berlin Sans FB" w:hAnsi="Berlin Sans FB"/>
          <w:sz w:val="24"/>
          <w:szCs w:val="24"/>
          <w:lang w:val="es-ES"/>
        </w:rPr>
        <w:t>manifestó</w:t>
      </w:r>
      <w:r w:rsidR="00D45424">
        <w:rPr>
          <w:rFonts w:ascii="Berlin Sans FB" w:hAnsi="Berlin Sans FB"/>
          <w:sz w:val="24"/>
          <w:szCs w:val="24"/>
          <w:lang w:val="es-ES"/>
        </w:rPr>
        <w:t xml:space="preserve"> en la anu</w:t>
      </w:r>
      <w:r w:rsidR="009D2B97">
        <w:rPr>
          <w:rFonts w:ascii="Berlin Sans FB" w:hAnsi="Berlin Sans FB"/>
          <w:sz w:val="24"/>
          <w:szCs w:val="24"/>
          <w:lang w:val="es-ES"/>
        </w:rPr>
        <w:t>nciación, un Dios que se encarnó</w:t>
      </w:r>
      <w:r w:rsidR="00D45424">
        <w:rPr>
          <w:rFonts w:ascii="Berlin Sans FB" w:hAnsi="Berlin Sans FB"/>
          <w:sz w:val="24"/>
          <w:szCs w:val="24"/>
          <w:lang w:val="es-ES"/>
        </w:rPr>
        <w:t xml:space="preserve"> en el seno de la tierra, para hacer de la tierra el cielo</w:t>
      </w:r>
      <w:r w:rsidR="00C32F90">
        <w:rPr>
          <w:rFonts w:ascii="Berlin Sans FB" w:hAnsi="Berlin Sans FB"/>
          <w:sz w:val="24"/>
          <w:szCs w:val="24"/>
          <w:lang w:val="es-ES"/>
        </w:rPr>
        <w:t>, y dar VIDA a los hombres en Jesús.</w:t>
      </w:r>
    </w:p>
    <w:p w:rsidR="00C32F90" w:rsidRDefault="00C32F90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3905E6" w:rsidRDefault="00C32F90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Pidámosle a la Virgen en este misterio acoger esa Vida, como la acogió ella en la anunciación… y Hacer de la tierra el cielo, como </w:t>
      </w:r>
      <w:r w:rsidRPr="00405F2D">
        <w:rPr>
          <w:rFonts w:ascii="Berlin Sans FB" w:hAnsi="Berlin Sans FB"/>
          <w:b/>
          <w:sz w:val="24"/>
          <w:szCs w:val="24"/>
          <w:lang w:val="es-ES"/>
        </w:rPr>
        <w:t>Madre Alberta,</w:t>
      </w:r>
      <w:r>
        <w:rPr>
          <w:rFonts w:ascii="Berlin Sans FB" w:hAnsi="Berlin Sans FB"/>
          <w:sz w:val="24"/>
          <w:szCs w:val="24"/>
          <w:lang w:val="es-ES"/>
        </w:rPr>
        <w:t xml:space="preserve"> viviendo en su presencia</w:t>
      </w:r>
      <w:r w:rsidR="003905E6">
        <w:rPr>
          <w:rFonts w:ascii="Berlin Sans FB" w:hAnsi="Berlin Sans FB"/>
          <w:sz w:val="24"/>
          <w:szCs w:val="24"/>
          <w:lang w:val="es-ES"/>
        </w:rPr>
        <w:t xml:space="preserve">, con la única intención de agradarle en todo… </w:t>
      </w:r>
    </w:p>
    <w:p w:rsidR="000B181A" w:rsidRPr="00405F2D" w:rsidRDefault="003905E6" w:rsidP="005D618F">
      <w:pPr>
        <w:rPr>
          <w:rFonts w:ascii="Berlin Sans FB" w:hAnsi="Berlin Sans FB"/>
          <w:color w:val="4F6228" w:themeColor="accent3" w:themeShade="80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>En este misterio tengamos presente el consejo de la MADRE:</w:t>
      </w:r>
      <w:r w:rsidR="00C32F90">
        <w:rPr>
          <w:rFonts w:ascii="Berlin Sans FB" w:hAnsi="Berlin Sans FB"/>
          <w:sz w:val="24"/>
          <w:szCs w:val="24"/>
          <w:lang w:val="es-ES"/>
        </w:rPr>
        <w:t xml:space="preserve"> </w:t>
      </w:r>
      <w:r w:rsidR="00C32F90"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“Vayamos adelante con la vida de Fe y de esperanza con Cristo: que tengamos firmeza, valor y constancia y no temamos” (EE.1882)</w:t>
      </w:r>
    </w:p>
    <w:p w:rsidR="000B181A" w:rsidRDefault="000B181A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Pr="009D2B97" w:rsidRDefault="003905E6" w:rsidP="005D618F">
      <w:pPr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</w:pPr>
      <w:r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 xml:space="preserve">2. </w:t>
      </w:r>
      <w:r w:rsidR="000B181A"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>Segundo misterio: La visita de María a su prima Santa Isabel.</w:t>
      </w:r>
    </w:p>
    <w:p w:rsidR="003905E6" w:rsidRDefault="003905E6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3905E6" w:rsidRPr="001142B8" w:rsidRDefault="003905E6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Nos dice el Evangelio: </w:t>
      </w:r>
      <w:r w:rsidRPr="003905E6">
        <w:rPr>
          <w:rFonts w:ascii="Berlin Sans FB" w:hAnsi="Berlin Sans FB"/>
          <w:sz w:val="24"/>
          <w:szCs w:val="24"/>
          <w:lang w:val="es-ES"/>
        </w:rPr>
        <w:t xml:space="preserve">«Maestro, Moisés nos </w:t>
      </w:r>
      <w:r w:rsidRPr="003905E6">
        <w:rPr>
          <w:rFonts w:ascii="Berlin Sans FB" w:hAnsi="Berlin Sans FB"/>
          <w:sz w:val="24"/>
          <w:szCs w:val="24"/>
          <w:u w:val="single"/>
          <w:lang w:val="es-ES"/>
        </w:rPr>
        <w:t>dejó escrito</w:t>
      </w:r>
      <w:r w:rsidRPr="003905E6">
        <w:rPr>
          <w:rFonts w:ascii="Berlin Sans FB" w:hAnsi="Berlin Sans FB"/>
          <w:sz w:val="24"/>
          <w:szCs w:val="24"/>
          <w:lang w:val="es-ES"/>
        </w:rPr>
        <w:t xml:space="preserve"> que si muere el hermano de alguno, que estaba casado y no tenía hijos, que su hermano tome a la mujer para dar descendencia a su hermano</w:t>
      </w:r>
      <w:r w:rsidR="001142B8" w:rsidRPr="001142B8">
        <w:rPr>
          <w:rFonts w:ascii="Berlin Sans FB" w:hAnsi="Berlin Sans FB"/>
          <w:sz w:val="24"/>
          <w:szCs w:val="24"/>
          <w:lang w:val="es-ES"/>
        </w:rPr>
        <w:t>».</w:t>
      </w:r>
    </w:p>
    <w:p w:rsidR="001142B8" w:rsidRDefault="001142B8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3905E6" w:rsidRDefault="003905E6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>Medit</w:t>
      </w:r>
      <w:r w:rsidR="001142B8">
        <w:rPr>
          <w:rFonts w:ascii="Berlin Sans FB" w:hAnsi="Berlin Sans FB"/>
          <w:sz w:val="24"/>
          <w:szCs w:val="24"/>
          <w:lang w:val="es-ES"/>
        </w:rPr>
        <w:t>emos</w:t>
      </w:r>
      <w:r>
        <w:rPr>
          <w:rFonts w:ascii="Berlin Sans FB" w:hAnsi="Berlin Sans FB"/>
          <w:sz w:val="24"/>
          <w:szCs w:val="24"/>
          <w:lang w:val="es-ES"/>
        </w:rPr>
        <w:t xml:space="preserve"> este trozo del </w:t>
      </w:r>
      <w:r w:rsidR="001142B8">
        <w:rPr>
          <w:rFonts w:ascii="Berlin Sans FB" w:hAnsi="Berlin Sans FB"/>
          <w:sz w:val="24"/>
          <w:szCs w:val="24"/>
          <w:lang w:val="es-ES"/>
        </w:rPr>
        <w:t xml:space="preserve">Evangelio; y mientras lo hacemos, </w:t>
      </w:r>
      <w:r>
        <w:rPr>
          <w:rFonts w:ascii="Berlin Sans FB" w:hAnsi="Berlin Sans FB"/>
          <w:sz w:val="24"/>
          <w:szCs w:val="24"/>
          <w:lang w:val="es-ES"/>
        </w:rPr>
        <w:t xml:space="preserve"> pidámosle a la Virgen que escriba en las tablas </w:t>
      </w:r>
      <w:r w:rsidR="001142B8">
        <w:rPr>
          <w:rFonts w:ascii="Berlin Sans FB" w:hAnsi="Berlin Sans FB"/>
          <w:sz w:val="24"/>
          <w:szCs w:val="24"/>
          <w:lang w:val="es-ES"/>
        </w:rPr>
        <w:t xml:space="preserve">de </w:t>
      </w:r>
      <w:r>
        <w:rPr>
          <w:rFonts w:ascii="Berlin Sans FB" w:hAnsi="Berlin Sans FB"/>
          <w:sz w:val="24"/>
          <w:szCs w:val="24"/>
          <w:lang w:val="es-ES"/>
        </w:rPr>
        <w:t>nuestro corazón</w:t>
      </w:r>
      <w:r w:rsidR="009D2B97">
        <w:rPr>
          <w:rFonts w:ascii="Berlin Sans FB" w:hAnsi="Berlin Sans FB"/>
          <w:sz w:val="24"/>
          <w:szCs w:val="24"/>
          <w:lang w:val="es-ES"/>
        </w:rPr>
        <w:t xml:space="preserve"> lo  verdaderamente importante: </w:t>
      </w:r>
      <w:r w:rsidR="001142B8">
        <w:rPr>
          <w:rFonts w:ascii="Berlin Sans FB" w:hAnsi="Berlin Sans FB"/>
          <w:sz w:val="24"/>
          <w:szCs w:val="24"/>
          <w:lang w:val="es-ES"/>
        </w:rPr>
        <w:t>“</w:t>
      </w:r>
      <w:r w:rsidR="009D2B97">
        <w:rPr>
          <w:rFonts w:ascii="Berlin Sans FB" w:hAnsi="Berlin Sans FB"/>
          <w:sz w:val="24"/>
          <w:szCs w:val="24"/>
          <w:lang w:val="es-ES"/>
        </w:rPr>
        <w:t>el</w:t>
      </w:r>
      <w:r>
        <w:rPr>
          <w:rFonts w:ascii="Berlin Sans FB" w:hAnsi="Berlin Sans FB"/>
          <w:sz w:val="24"/>
          <w:szCs w:val="24"/>
          <w:lang w:val="es-ES"/>
        </w:rPr>
        <w:t xml:space="preserve"> amor</w:t>
      </w:r>
      <w:r w:rsidR="009D2B97">
        <w:rPr>
          <w:rFonts w:ascii="Berlin Sans FB" w:hAnsi="Berlin Sans FB"/>
          <w:sz w:val="24"/>
          <w:szCs w:val="24"/>
          <w:lang w:val="es-ES"/>
        </w:rPr>
        <w:t xml:space="preserve"> hacia los hermanos</w:t>
      </w:r>
      <w:r w:rsidR="001142B8">
        <w:rPr>
          <w:rFonts w:ascii="Berlin Sans FB" w:hAnsi="Berlin Sans FB"/>
          <w:sz w:val="24"/>
          <w:szCs w:val="24"/>
          <w:lang w:val="es-ES"/>
        </w:rPr>
        <w:t>”</w:t>
      </w:r>
      <w:r w:rsidR="009D2B97">
        <w:rPr>
          <w:rFonts w:ascii="Berlin Sans FB" w:hAnsi="Berlin Sans FB"/>
          <w:sz w:val="24"/>
          <w:szCs w:val="24"/>
          <w:lang w:val="es-ES"/>
        </w:rPr>
        <w:t xml:space="preserve">… Pidámosle </w:t>
      </w:r>
      <w:r>
        <w:rPr>
          <w:rFonts w:ascii="Berlin Sans FB" w:hAnsi="Berlin Sans FB"/>
          <w:sz w:val="24"/>
          <w:szCs w:val="24"/>
          <w:lang w:val="es-ES"/>
        </w:rPr>
        <w:t>que nos ayude a salir de nosotros mismos, a descentrarnos y ponernos al servicio de los demás como ella en la visitación.</w:t>
      </w:r>
    </w:p>
    <w:p w:rsidR="003905E6" w:rsidRPr="00405F2D" w:rsidRDefault="003905E6" w:rsidP="005D618F">
      <w:pPr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Que lo </w:t>
      </w:r>
      <w:r w:rsidR="009D2B97">
        <w:rPr>
          <w:rFonts w:ascii="Berlin Sans FB" w:hAnsi="Berlin Sans FB"/>
          <w:sz w:val="24"/>
          <w:szCs w:val="24"/>
          <w:lang w:val="es-ES"/>
        </w:rPr>
        <w:t>que este verdaderamente</w:t>
      </w:r>
      <w:r>
        <w:rPr>
          <w:rFonts w:ascii="Berlin Sans FB" w:hAnsi="Berlin Sans FB"/>
          <w:sz w:val="24"/>
          <w:szCs w:val="24"/>
          <w:lang w:val="es-ES"/>
        </w:rPr>
        <w:t xml:space="preserve"> escrito, sea como decía </w:t>
      </w:r>
      <w:r w:rsidRPr="00405F2D">
        <w:rPr>
          <w:rFonts w:ascii="Berlin Sans FB" w:hAnsi="Berlin Sans FB"/>
          <w:b/>
          <w:sz w:val="24"/>
          <w:szCs w:val="24"/>
          <w:lang w:val="es-ES"/>
        </w:rPr>
        <w:t>M</w:t>
      </w:r>
      <w:r w:rsidR="009D2B97" w:rsidRPr="00405F2D">
        <w:rPr>
          <w:rFonts w:ascii="Berlin Sans FB" w:hAnsi="Berlin Sans FB"/>
          <w:b/>
          <w:sz w:val="24"/>
          <w:szCs w:val="24"/>
          <w:lang w:val="es-ES"/>
        </w:rPr>
        <w:t>adre</w:t>
      </w:r>
      <w:r w:rsidRPr="00405F2D">
        <w:rPr>
          <w:rFonts w:ascii="Berlin Sans FB" w:hAnsi="Berlin Sans FB"/>
          <w:b/>
          <w:sz w:val="24"/>
          <w:szCs w:val="24"/>
          <w:lang w:val="es-ES"/>
        </w:rPr>
        <w:t xml:space="preserve"> Alberta</w:t>
      </w:r>
      <w:r>
        <w:rPr>
          <w:rFonts w:ascii="Berlin Sans FB" w:hAnsi="Berlin Sans FB"/>
          <w:sz w:val="24"/>
          <w:szCs w:val="24"/>
          <w:lang w:val="es-ES"/>
        </w:rPr>
        <w:t xml:space="preserve"> </w:t>
      </w:r>
      <w:r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“Nuestra caridad con el próximo… que sea dulce, amable, beneficiosa y universal</w:t>
      </w:r>
      <w:r w:rsidR="009D2B97"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…” (EE. 1887)</w:t>
      </w:r>
    </w:p>
    <w:p w:rsidR="003905E6" w:rsidRDefault="003905E6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Pr="009D2B97" w:rsidRDefault="009D2B97" w:rsidP="005D618F">
      <w:pPr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</w:pPr>
      <w:r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 xml:space="preserve">3. </w:t>
      </w:r>
      <w:r w:rsidR="000B181A"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>Tercer misterio: El nacimiento de Jesús en Belén.</w:t>
      </w:r>
    </w:p>
    <w:p w:rsidR="001D57E7" w:rsidRPr="00405F2D" w:rsidRDefault="001D57E7" w:rsidP="001D57E7">
      <w:pPr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</w:pPr>
      <w:r w:rsidRPr="001D57E7">
        <w:rPr>
          <w:rFonts w:ascii="Berlin Sans FB" w:hAnsi="Berlin Sans FB"/>
          <w:b/>
          <w:sz w:val="24"/>
          <w:szCs w:val="24"/>
          <w:lang w:val="es-ES"/>
        </w:rPr>
        <w:t>Madre Alberta</w:t>
      </w:r>
      <w:r>
        <w:rPr>
          <w:rFonts w:ascii="Berlin Sans FB" w:hAnsi="Berlin Sans FB"/>
          <w:sz w:val="24"/>
          <w:szCs w:val="24"/>
          <w:lang w:val="es-ES"/>
        </w:rPr>
        <w:t xml:space="preserve"> nos decía: </w:t>
      </w:r>
      <w:r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“La Sma. Virgen no encuentra posada para su hijo recién nacido nos lo pide a nosotras”…</w:t>
      </w:r>
      <w:r w:rsidR="00E31CCE"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 xml:space="preserve"> (EE.31)</w:t>
      </w:r>
    </w:p>
    <w:p w:rsidR="001D57E7" w:rsidRDefault="001D57E7" w:rsidP="001D57E7">
      <w:pPr>
        <w:rPr>
          <w:rFonts w:ascii="Berlin Sans FB" w:hAnsi="Berlin Sans FB"/>
          <w:sz w:val="24"/>
          <w:szCs w:val="24"/>
          <w:lang w:val="es-ES"/>
        </w:rPr>
      </w:pPr>
    </w:p>
    <w:p w:rsidR="001D57E7" w:rsidRDefault="001D57E7" w:rsidP="001D57E7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>Los hombres</w:t>
      </w:r>
      <w:r w:rsidR="00E31CCE">
        <w:rPr>
          <w:rFonts w:ascii="Berlin Sans FB" w:hAnsi="Berlin Sans FB"/>
          <w:sz w:val="24"/>
          <w:szCs w:val="24"/>
          <w:lang w:val="es-ES"/>
        </w:rPr>
        <w:t xml:space="preserve"> tampoco</w:t>
      </w:r>
      <w:r>
        <w:rPr>
          <w:rFonts w:ascii="Berlin Sans FB" w:hAnsi="Berlin Sans FB"/>
          <w:sz w:val="24"/>
          <w:szCs w:val="24"/>
          <w:lang w:val="es-ES"/>
        </w:rPr>
        <w:t xml:space="preserve"> encuentran posada en el mundo, no tienen en quien creer, </w:t>
      </w:r>
      <w:r w:rsidR="00904417">
        <w:rPr>
          <w:rFonts w:ascii="Berlin Sans FB" w:hAnsi="Berlin Sans FB"/>
          <w:sz w:val="24"/>
          <w:szCs w:val="24"/>
          <w:lang w:val="es-ES"/>
        </w:rPr>
        <w:t>por quién vivir, y a quié</w:t>
      </w:r>
      <w:r w:rsidR="00E31CCE">
        <w:rPr>
          <w:rFonts w:ascii="Berlin Sans FB" w:hAnsi="Berlin Sans FB"/>
          <w:sz w:val="24"/>
          <w:szCs w:val="24"/>
          <w:lang w:val="es-ES"/>
        </w:rPr>
        <w:t xml:space="preserve">n amar verdaderamente… </w:t>
      </w:r>
      <w:r>
        <w:rPr>
          <w:rFonts w:ascii="Berlin Sans FB" w:hAnsi="Berlin Sans FB"/>
          <w:sz w:val="24"/>
          <w:szCs w:val="24"/>
          <w:lang w:val="es-ES"/>
        </w:rPr>
        <w:t>por eso se hacen preguntas inútiles y fuera de lugar, como la del Evangelio: ¿</w:t>
      </w:r>
      <w:r w:rsidRPr="001D57E7">
        <w:rPr>
          <w:rFonts w:ascii="Berlin Sans FB" w:hAnsi="Berlin Sans FB"/>
          <w:sz w:val="24"/>
          <w:szCs w:val="24"/>
          <w:lang w:val="es-ES"/>
        </w:rPr>
        <w:t>de cuál de ellos será mujer en la resurrección</w:t>
      </w:r>
      <w:proofErr w:type="gramStart"/>
      <w:r w:rsidRPr="001D57E7">
        <w:rPr>
          <w:rFonts w:ascii="Berlin Sans FB" w:hAnsi="Berlin Sans FB"/>
          <w:sz w:val="24"/>
          <w:szCs w:val="24"/>
          <w:lang w:val="es-ES"/>
        </w:rPr>
        <w:t>?</w:t>
      </w:r>
      <w:r>
        <w:rPr>
          <w:rFonts w:ascii="Berlin Sans FB" w:hAnsi="Berlin Sans FB"/>
          <w:sz w:val="24"/>
          <w:szCs w:val="24"/>
          <w:lang w:val="es-ES"/>
        </w:rPr>
        <w:t>.</w:t>
      </w:r>
      <w:proofErr w:type="gramEnd"/>
    </w:p>
    <w:p w:rsidR="00483273" w:rsidRDefault="00522395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En este tercer misterio, pidámosle a la Virgen, en la cuna de Belén, que nos ayude </w:t>
      </w:r>
      <w:r w:rsidR="008C6B9A">
        <w:rPr>
          <w:rFonts w:ascii="Berlin Sans FB" w:hAnsi="Berlin Sans FB"/>
          <w:sz w:val="24"/>
          <w:szCs w:val="24"/>
          <w:lang w:val="es-ES"/>
        </w:rPr>
        <w:t xml:space="preserve">a </w:t>
      </w:r>
      <w:r w:rsidR="00483273">
        <w:rPr>
          <w:rFonts w:ascii="Berlin Sans FB" w:hAnsi="Berlin Sans FB"/>
          <w:sz w:val="24"/>
          <w:szCs w:val="24"/>
          <w:lang w:val="es-ES"/>
        </w:rPr>
        <w:t>ser</w:t>
      </w:r>
      <w:r w:rsidR="00E31CCE">
        <w:rPr>
          <w:rFonts w:ascii="Berlin Sans FB" w:hAnsi="Berlin Sans FB"/>
          <w:sz w:val="24"/>
          <w:szCs w:val="24"/>
          <w:lang w:val="es-ES"/>
        </w:rPr>
        <w:t xml:space="preserve"> “posadas”… “posada para los hombres” y</w:t>
      </w:r>
      <w:r w:rsidR="00483273">
        <w:rPr>
          <w:rFonts w:ascii="Berlin Sans FB" w:hAnsi="Berlin Sans FB"/>
          <w:sz w:val="24"/>
          <w:szCs w:val="24"/>
          <w:lang w:val="es-ES"/>
        </w:rPr>
        <w:t xml:space="preserve"> </w:t>
      </w:r>
      <w:r w:rsidR="001D57E7">
        <w:rPr>
          <w:rFonts w:ascii="Berlin Sans FB" w:hAnsi="Berlin Sans FB"/>
          <w:sz w:val="24"/>
          <w:szCs w:val="24"/>
          <w:lang w:val="es-ES"/>
        </w:rPr>
        <w:t>nos hagamos</w:t>
      </w:r>
      <w:r w:rsidR="00483273">
        <w:rPr>
          <w:rFonts w:ascii="Berlin Sans FB" w:hAnsi="Berlin Sans FB"/>
          <w:sz w:val="24"/>
          <w:szCs w:val="24"/>
          <w:lang w:val="es-ES"/>
        </w:rPr>
        <w:t xml:space="preserve"> cercanas </w:t>
      </w:r>
      <w:r>
        <w:rPr>
          <w:rFonts w:ascii="Berlin Sans FB" w:hAnsi="Berlin Sans FB"/>
          <w:sz w:val="24"/>
          <w:szCs w:val="24"/>
          <w:lang w:val="es-ES"/>
        </w:rPr>
        <w:t xml:space="preserve"> ante </w:t>
      </w:r>
      <w:r w:rsidR="008C6B9A">
        <w:rPr>
          <w:rFonts w:ascii="Berlin Sans FB" w:hAnsi="Berlin Sans FB"/>
          <w:sz w:val="24"/>
          <w:szCs w:val="24"/>
          <w:lang w:val="es-ES"/>
        </w:rPr>
        <w:t xml:space="preserve">las </w:t>
      </w:r>
      <w:r w:rsidR="00483273">
        <w:rPr>
          <w:rFonts w:ascii="Berlin Sans FB" w:hAnsi="Berlin Sans FB"/>
          <w:sz w:val="24"/>
          <w:szCs w:val="24"/>
          <w:lang w:val="es-ES"/>
        </w:rPr>
        <w:t xml:space="preserve">dudas, </w:t>
      </w:r>
      <w:r>
        <w:rPr>
          <w:rFonts w:ascii="Berlin Sans FB" w:hAnsi="Berlin Sans FB"/>
          <w:sz w:val="24"/>
          <w:szCs w:val="24"/>
          <w:lang w:val="es-ES"/>
        </w:rPr>
        <w:t xml:space="preserve"> incertidumbres</w:t>
      </w:r>
      <w:r w:rsidR="008C6B9A">
        <w:rPr>
          <w:rFonts w:ascii="Berlin Sans FB" w:hAnsi="Berlin Sans FB"/>
          <w:sz w:val="24"/>
          <w:szCs w:val="24"/>
          <w:lang w:val="es-ES"/>
        </w:rPr>
        <w:t xml:space="preserve"> </w:t>
      </w:r>
      <w:r w:rsidR="00483273">
        <w:rPr>
          <w:rFonts w:ascii="Berlin Sans FB" w:hAnsi="Berlin Sans FB"/>
          <w:sz w:val="24"/>
          <w:szCs w:val="24"/>
          <w:lang w:val="es-ES"/>
        </w:rPr>
        <w:t xml:space="preserve">y  </w:t>
      </w:r>
      <w:r w:rsidR="004D6218">
        <w:rPr>
          <w:rFonts w:ascii="Berlin Sans FB" w:hAnsi="Berlin Sans FB"/>
          <w:sz w:val="24"/>
          <w:szCs w:val="24"/>
          <w:lang w:val="es-ES"/>
        </w:rPr>
        <w:t xml:space="preserve"> falta de fe de los hombres… </w:t>
      </w:r>
      <w:r w:rsidR="00483273">
        <w:rPr>
          <w:rFonts w:ascii="Berlin Sans FB" w:hAnsi="Berlin Sans FB"/>
          <w:sz w:val="24"/>
          <w:szCs w:val="24"/>
          <w:lang w:val="es-ES"/>
        </w:rPr>
        <w:t xml:space="preserve">y dejemos así, nacer a Dios por medio de nuestra caridad y cercanía.  </w:t>
      </w:r>
    </w:p>
    <w:p w:rsidR="001D57E7" w:rsidRDefault="001D57E7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9D2B97" w:rsidRDefault="009D2B97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Pr="009D2B97" w:rsidRDefault="009D2B97" w:rsidP="005D618F">
      <w:pPr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</w:pPr>
      <w:r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 xml:space="preserve">4. </w:t>
      </w:r>
      <w:r w:rsidR="000B181A"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>Cuarto misterio: La presentación de Jesús en el templo</w:t>
      </w:r>
    </w:p>
    <w:p w:rsidR="009D2B97" w:rsidRDefault="009D2B97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9D2B97" w:rsidRDefault="00E31CCE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Como María en el templo, presentémosle a Jesús </w:t>
      </w:r>
      <w:r w:rsidR="00904417">
        <w:rPr>
          <w:rFonts w:ascii="Berlin Sans FB" w:hAnsi="Berlin Sans FB"/>
          <w:sz w:val="24"/>
          <w:szCs w:val="24"/>
          <w:lang w:val="es-ES"/>
        </w:rPr>
        <w:t>nuestras dudas… pero también las dudas del mundo</w:t>
      </w:r>
      <w:r>
        <w:rPr>
          <w:rFonts w:ascii="Berlin Sans FB" w:hAnsi="Berlin Sans FB"/>
          <w:sz w:val="24"/>
          <w:szCs w:val="24"/>
          <w:lang w:val="es-ES"/>
        </w:rPr>
        <w:t xml:space="preserve">… </w:t>
      </w:r>
      <w:r w:rsidR="00904417">
        <w:rPr>
          <w:rFonts w:ascii="Berlin Sans FB" w:hAnsi="Berlin Sans FB"/>
          <w:sz w:val="24"/>
          <w:szCs w:val="24"/>
          <w:lang w:val="es-ES"/>
        </w:rPr>
        <w:t>Para que nuestra fe crezca y se vivifique en Cristo…</w:t>
      </w:r>
    </w:p>
    <w:p w:rsidR="00904417" w:rsidRPr="009D2B97" w:rsidRDefault="00904417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Y como decía </w:t>
      </w:r>
      <w:r w:rsidRPr="00405F2D">
        <w:rPr>
          <w:rFonts w:ascii="Berlin Sans FB" w:hAnsi="Berlin Sans FB"/>
          <w:b/>
          <w:sz w:val="24"/>
          <w:szCs w:val="24"/>
          <w:lang w:val="es-ES"/>
        </w:rPr>
        <w:t>Madre Alberta:</w:t>
      </w:r>
      <w:r>
        <w:rPr>
          <w:rFonts w:ascii="Berlin Sans FB" w:hAnsi="Berlin Sans FB"/>
          <w:sz w:val="24"/>
          <w:szCs w:val="24"/>
          <w:lang w:val="es-ES"/>
        </w:rPr>
        <w:t xml:space="preserve"> </w:t>
      </w:r>
      <w:r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“Oremos y esperemos” (P.133)</w:t>
      </w:r>
    </w:p>
    <w:p w:rsidR="009D2B97" w:rsidRDefault="009D2B97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Default="009D2B97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 xml:space="preserve">5. </w:t>
      </w:r>
      <w:r w:rsidR="000B181A" w:rsidRPr="009D2B97">
        <w:rPr>
          <w:rFonts w:ascii="Berlin Sans FB" w:hAnsi="Berlin Sans FB"/>
          <w:b/>
          <w:color w:val="17365D" w:themeColor="text2" w:themeShade="BF"/>
          <w:sz w:val="24"/>
          <w:szCs w:val="24"/>
          <w:lang w:val="es-ES"/>
        </w:rPr>
        <w:t>Quinto misterio: Jesús perdido y hallado en el templo.</w:t>
      </w:r>
    </w:p>
    <w:p w:rsidR="000B181A" w:rsidRDefault="000B181A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0B181A" w:rsidRDefault="00E31CCE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>Sólo el que ha llegado a experimentar la perdida de Jesús,</w:t>
      </w:r>
      <w:r w:rsidR="00904417">
        <w:rPr>
          <w:rFonts w:ascii="Berlin Sans FB" w:hAnsi="Berlin Sans FB"/>
          <w:sz w:val="24"/>
          <w:szCs w:val="24"/>
          <w:lang w:val="es-ES"/>
        </w:rPr>
        <w:t xml:space="preserve"> como María en el templo, </w:t>
      </w:r>
      <w:r>
        <w:rPr>
          <w:rFonts w:ascii="Berlin Sans FB" w:hAnsi="Berlin Sans FB"/>
          <w:sz w:val="24"/>
          <w:szCs w:val="24"/>
          <w:lang w:val="es-ES"/>
        </w:rPr>
        <w:t xml:space="preserve"> puede llegar a comprender que Dios es un Dios vivo… Porque cuando se nos pierde, se nos va la vida, vivimos como muertos</w:t>
      </w:r>
      <w:r w:rsidR="00904417">
        <w:rPr>
          <w:rFonts w:ascii="Berlin Sans FB" w:hAnsi="Berlin Sans FB"/>
          <w:sz w:val="24"/>
          <w:szCs w:val="24"/>
          <w:lang w:val="es-ES"/>
        </w:rPr>
        <w:t>, infelices</w:t>
      </w:r>
      <w:r>
        <w:rPr>
          <w:rFonts w:ascii="Berlin Sans FB" w:hAnsi="Berlin Sans FB"/>
          <w:sz w:val="24"/>
          <w:szCs w:val="24"/>
          <w:lang w:val="es-ES"/>
        </w:rPr>
        <w:t xml:space="preserve">…. Y Dios, </w:t>
      </w:r>
      <w:r w:rsidR="009D2B97" w:rsidRPr="009D2B97">
        <w:rPr>
          <w:rFonts w:ascii="Berlin Sans FB" w:hAnsi="Berlin Sans FB"/>
          <w:sz w:val="24"/>
          <w:szCs w:val="24"/>
          <w:lang w:val="es-ES"/>
        </w:rPr>
        <w:t>No es un Dios de muertos, sino de viv</w:t>
      </w:r>
      <w:r>
        <w:rPr>
          <w:rFonts w:ascii="Berlin Sans FB" w:hAnsi="Berlin Sans FB"/>
          <w:sz w:val="24"/>
          <w:szCs w:val="24"/>
          <w:lang w:val="es-ES"/>
        </w:rPr>
        <w:t>os, porque para Él todos viven.</w:t>
      </w:r>
    </w:p>
    <w:p w:rsidR="00E31CCE" w:rsidRDefault="00E31CCE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E31CCE" w:rsidRDefault="00904417" w:rsidP="005D618F">
      <w:pPr>
        <w:rPr>
          <w:rFonts w:ascii="Berlin Sans FB" w:hAnsi="Berlin Sans FB"/>
          <w:sz w:val="24"/>
          <w:szCs w:val="24"/>
          <w:lang w:val="es-ES"/>
        </w:rPr>
      </w:pPr>
      <w:r>
        <w:rPr>
          <w:rFonts w:ascii="Berlin Sans FB" w:hAnsi="Berlin Sans FB"/>
          <w:sz w:val="24"/>
          <w:szCs w:val="24"/>
          <w:lang w:val="es-ES"/>
        </w:rPr>
        <w:t xml:space="preserve">Así lo experimento </w:t>
      </w:r>
      <w:r w:rsidRPr="00405F2D">
        <w:rPr>
          <w:rFonts w:ascii="Berlin Sans FB" w:hAnsi="Berlin Sans FB"/>
          <w:b/>
          <w:sz w:val="24"/>
          <w:szCs w:val="24"/>
          <w:lang w:val="es-ES"/>
        </w:rPr>
        <w:t>Madre Alberta</w:t>
      </w:r>
      <w:r>
        <w:rPr>
          <w:rFonts w:ascii="Berlin Sans FB" w:hAnsi="Berlin Sans FB"/>
          <w:sz w:val="24"/>
          <w:szCs w:val="24"/>
          <w:lang w:val="es-ES"/>
        </w:rPr>
        <w:t xml:space="preserve"> al terminar  los ejercicios espirituales: </w:t>
      </w:r>
      <w:r w:rsidRP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“quiero haber resucitado del estado infeliz en que estaba y quiero permanecer con Cristo resucitado, viviendo con ÉL una nueva vida</w:t>
      </w:r>
      <w:r w:rsidR="00405F2D">
        <w:rPr>
          <w:rFonts w:ascii="Berlin Sans FB" w:hAnsi="Berlin Sans FB"/>
          <w:b/>
          <w:color w:val="4F6228" w:themeColor="accent3" w:themeShade="80"/>
          <w:sz w:val="24"/>
          <w:szCs w:val="24"/>
          <w:lang w:val="es-ES"/>
        </w:rPr>
        <w:t>”</w:t>
      </w:r>
      <w:r>
        <w:rPr>
          <w:rFonts w:ascii="Berlin Sans FB" w:hAnsi="Berlin Sans FB"/>
          <w:sz w:val="24"/>
          <w:szCs w:val="24"/>
          <w:lang w:val="es-ES"/>
        </w:rPr>
        <w:t>… Ella experimenta en su interior  a un Dios que es vida.</w:t>
      </w:r>
    </w:p>
    <w:p w:rsidR="00904417" w:rsidRDefault="00904417" w:rsidP="005D618F">
      <w:pPr>
        <w:rPr>
          <w:rFonts w:ascii="Berlin Sans FB" w:hAnsi="Berlin Sans FB"/>
          <w:sz w:val="24"/>
          <w:szCs w:val="24"/>
          <w:lang w:val="es-ES"/>
        </w:rPr>
      </w:pPr>
    </w:p>
    <w:p w:rsidR="00904417" w:rsidRPr="009D2B97" w:rsidRDefault="00904417" w:rsidP="005D618F">
      <w:pPr>
        <w:rPr>
          <w:rFonts w:ascii="Berlin Sans FB" w:hAnsi="Berlin Sans FB"/>
          <w:sz w:val="24"/>
          <w:szCs w:val="24"/>
          <w:lang w:val="es-ES"/>
        </w:rPr>
      </w:pPr>
    </w:p>
    <w:sectPr w:rsidR="00904417" w:rsidRPr="009D2B97" w:rsidSect="003F5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18F"/>
    <w:rsid w:val="000B181A"/>
    <w:rsid w:val="001142B8"/>
    <w:rsid w:val="001D57E7"/>
    <w:rsid w:val="002C6293"/>
    <w:rsid w:val="003905E6"/>
    <w:rsid w:val="003F5675"/>
    <w:rsid w:val="00405F2D"/>
    <w:rsid w:val="00483273"/>
    <w:rsid w:val="004D6218"/>
    <w:rsid w:val="00522395"/>
    <w:rsid w:val="005D618F"/>
    <w:rsid w:val="007449F6"/>
    <w:rsid w:val="008C6B9A"/>
    <w:rsid w:val="00904417"/>
    <w:rsid w:val="009D2B97"/>
    <w:rsid w:val="00C32F90"/>
    <w:rsid w:val="00D45424"/>
    <w:rsid w:val="00E31CCE"/>
    <w:rsid w:val="00FB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93"/>
  </w:style>
  <w:style w:type="paragraph" w:styleId="Ttulo1">
    <w:name w:val="heading 1"/>
    <w:basedOn w:val="Normal"/>
    <w:next w:val="Normal"/>
    <w:link w:val="Ttulo1Car"/>
    <w:uiPriority w:val="9"/>
    <w:qFormat/>
    <w:rsid w:val="002C62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2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2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2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2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2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2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2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2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2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2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2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2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C629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C62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C62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2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C6293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6293"/>
    <w:rPr>
      <w:b/>
      <w:bCs/>
      <w:spacing w:val="0"/>
    </w:rPr>
  </w:style>
  <w:style w:type="character" w:styleId="nfasis">
    <w:name w:val="Emphasis"/>
    <w:uiPriority w:val="20"/>
    <w:qFormat/>
    <w:rsid w:val="002C629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2C6293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6293"/>
  </w:style>
  <w:style w:type="paragraph" w:styleId="Prrafodelista">
    <w:name w:val="List Paragraph"/>
    <w:basedOn w:val="Normal"/>
    <w:uiPriority w:val="34"/>
    <w:qFormat/>
    <w:rsid w:val="002C62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2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2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2C6293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C6293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2C6293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2C6293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2C62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62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2012-11-23T10:58:00Z</dcterms:created>
  <dcterms:modified xsi:type="dcterms:W3CDTF">2012-11-23T13:22:00Z</dcterms:modified>
</cp:coreProperties>
</file>